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9ECDA" w14:textId="11702363" w:rsidR="001F4A5A" w:rsidRDefault="001F4A5A" w:rsidP="001F4A5A">
      <w:r>
        <w:t xml:space="preserve">Gör </w:t>
      </w:r>
      <w:proofErr w:type="spellStart"/>
      <w:r>
        <w:t>Ulvaskogen</w:t>
      </w:r>
      <w:proofErr w:type="spellEnd"/>
      <w:r>
        <w:t xml:space="preserve"> till ett naturreservat</w:t>
      </w:r>
    </w:p>
    <w:p w14:paraId="221D8350" w14:textId="77777777" w:rsidR="00437CD7" w:rsidRDefault="00437CD7" w:rsidP="001F4A5A"/>
    <w:p w14:paraId="44AE478A" w14:textId="77777777" w:rsidR="00437CD7" w:rsidRDefault="00437CD7" w:rsidP="00437CD7">
      <w:r>
        <w:t xml:space="preserve">Jag har läst om den planerade avverkningen av den populära </w:t>
      </w:r>
      <w:proofErr w:type="spellStart"/>
      <w:r>
        <w:t>Ulvaskogen</w:t>
      </w:r>
      <w:proofErr w:type="spellEnd"/>
      <w:r>
        <w:t xml:space="preserve"> söder om Åkers Styckebruk vid </w:t>
      </w:r>
      <w:proofErr w:type="spellStart"/>
      <w:r>
        <w:t>Visnaren</w:t>
      </w:r>
      <w:proofErr w:type="spellEnd"/>
      <w:r>
        <w:t xml:space="preserve">. Detta berör mig och många andra starkt. Det finns få gammelskogar kvar i vår kommun, och </w:t>
      </w:r>
      <w:proofErr w:type="spellStart"/>
      <w:r>
        <w:t>Ulvaskogen</w:t>
      </w:r>
      <w:proofErr w:type="spellEnd"/>
      <w:r>
        <w:t xml:space="preserve">, med sin tätortsnära belägenhet, är därför värd att skyddas. Skogen är inte bara vital för många verksamheter och invånare i kommunen utan huserar också många fridlysta och rödlistade arter, däribland bombmurkla, </w:t>
      </w:r>
      <w:proofErr w:type="spellStart"/>
      <w:r>
        <w:t>knärot</w:t>
      </w:r>
      <w:proofErr w:type="spellEnd"/>
      <w:r>
        <w:t xml:space="preserve"> och spillkråka. Inventeringen fortgår allteftersom nya arter växer fram i värmen. I avverkningsanmälan till Skogsstyrelsen har markägaren inte uppgett några naturvärden över huvud taget, trots att man är skyldig att känna till om det finns hotade arter.</w:t>
      </w:r>
    </w:p>
    <w:p w14:paraId="3E81C52E" w14:textId="788F0EFA" w:rsidR="00437CD7" w:rsidRDefault="00437CD7" w:rsidP="00437CD7">
      <w:r>
        <w:t xml:space="preserve">Jag vill uppmana kommunen att skyndsamt göra </w:t>
      </w:r>
      <w:proofErr w:type="spellStart"/>
      <w:r>
        <w:t>Ulvaskogen</w:t>
      </w:r>
      <w:proofErr w:type="spellEnd"/>
      <w:r>
        <w:t xml:space="preserve"> till ett naturskyddsområde. Detta skulle hindra avverkning och gagna alla kommunens invånare, föreningar och företag verksamma inom turismen i området. Skolor använder skogen till sin pedagogiska verksamhet, vilket främjar klimatmedvetenhet och fysisk aktivitet bland barnen. Vad är det för signal man skickar till barnen om man å ena sidan lär ut att man måste värna om naturen, och samtidigt tillåter att man får skövla den utan att ta hänsyn till EU och Sveriges lagar?</w:t>
      </w:r>
    </w:p>
    <w:p w14:paraId="3B77F5AC" w14:textId="77777777" w:rsidR="00437CD7" w:rsidRDefault="00437CD7" w:rsidP="00437CD7">
      <w:r>
        <w:t>Skogen har nu även fått uppmärksamhet som en del av inspelningsplatsen för den nya versionen av Ronja Rövardotter, vilket ytterligare ökar dess kulturella och ekonomiska värde. Vandringspaket i Ronjas skog och kanotpaddling är bara några av de sätt på vilka skogen kan generera inkomster för kommunen.</w:t>
      </w:r>
    </w:p>
    <w:p w14:paraId="407BB89E" w14:textId="34A0290E" w:rsidR="00437CD7" w:rsidRDefault="00437CD7" w:rsidP="00437CD7">
      <w:r>
        <w:t>Jag hoppas att kommunen lyssnar på sina oroliga medborgare, Naturskyddsföreningen i Strängnäs</w:t>
      </w:r>
      <w:r w:rsidR="00D17A13">
        <w:t xml:space="preserve"> (1,2)</w:t>
      </w:r>
      <w:r>
        <w:t xml:space="preserve">, och medborgarföreningar såsom Rädda </w:t>
      </w:r>
      <w:proofErr w:type="spellStart"/>
      <w:r>
        <w:t>Ulvaskogen</w:t>
      </w:r>
      <w:proofErr w:type="spellEnd"/>
      <w:r>
        <w:t>. Vid denna tidpunkt har gruppen samlat in nästan 2000 namnunderskrifter från medborgare som vill bevara skogen.</w:t>
      </w:r>
      <w:r w:rsidR="00B23FDC" w:rsidRPr="00B23FDC">
        <w:t xml:space="preserve"> </w:t>
      </w:r>
      <w:r w:rsidR="00B23FDC">
        <w:t>Området är även klassat som riksintresse, om jag tolkar dokumentet rätt (3).</w:t>
      </w:r>
    </w:p>
    <w:p w14:paraId="226943F5" w14:textId="77777777" w:rsidR="00437CD7" w:rsidRDefault="00437CD7" w:rsidP="00437CD7">
      <w:r>
        <w:t xml:space="preserve">Att skydda </w:t>
      </w:r>
      <w:proofErr w:type="spellStart"/>
      <w:r>
        <w:t>Ulvaskogen</w:t>
      </w:r>
      <w:proofErr w:type="spellEnd"/>
      <w:r>
        <w:t xml:space="preserve"> är att investera i vår framtid och bevara en viktig del av vårt </w:t>
      </w:r>
      <w:proofErr w:type="spellStart"/>
      <w:r>
        <w:t>naturarv</w:t>
      </w:r>
      <w:proofErr w:type="spellEnd"/>
      <w:r>
        <w:t>. Jag hoppas att ni tar detta i beaktande och agerar för att bevara denna ovärderliga skog.</w:t>
      </w:r>
    </w:p>
    <w:p w14:paraId="3B60CA2C" w14:textId="77777777" w:rsidR="00437CD7" w:rsidRDefault="00437CD7" w:rsidP="00437CD7"/>
    <w:p w14:paraId="0B38CE5B" w14:textId="77777777" w:rsidR="00437CD7" w:rsidRDefault="00437CD7" w:rsidP="00437CD7">
      <w:r>
        <w:t>Med vänliga hälsningar,</w:t>
      </w:r>
    </w:p>
    <w:p w14:paraId="1D5140C4" w14:textId="77777777" w:rsidR="00437CD7" w:rsidRDefault="00437CD7" w:rsidP="00437CD7">
      <w:r>
        <w:t>Wim Grooten, docent i fysioterapi och Mariefredsbo sedan 2001</w:t>
      </w:r>
    </w:p>
    <w:p w14:paraId="512E7286" w14:textId="77777777" w:rsidR="00437CD7" w:rsidRDefault="00437CD7" w:rsidP="00437CD7"/>
    <w:p w14:paraId="7DEC57EA" w14:textId="77777777" w:rsidR="00437CD7" w:rsidRDefault="00437CD7" w:rsidP="00437CD7">
      <w:r>
        <w:t>Referenser:</w:t>
      </w:r>
    </w:p>
    <w:p w14:paraId="6DE65C97" w14:textId="77777777" w:rsidR="002322BC" w:rsidRDefault="00437CD7" w:rsidP="002322BC">
      <w:pPr>
        <w:pStyle w:val="Liststycke"/>
        <w:numPr>
          <w:ilvl w:val="0"/>
          <w:numId w:val="1"/>
        </w:numPr>
      </w:pPr>
      <w:r>
        <w:t xml:space="preserve">Protester mot avverkning av ”Ronja Rövardotters skog” i Åkers styckebruk - SVT Nyheter </w:t>
      </w:r>
      <w:r>
        <w:br/>
      </w:r>
      <w:hyperlink r:id="rId5" w:history="1">
        <w:r w:rsidRPr="00FB2430">
          <w:rPr>
            <w:rStyle w:val="Hyperlnk"/>
          </w:rPr>
          <w:t>https://www.svt.se/nyheter/lokalt/sormland/protester-mot-avverkning-av-ronja-rovardotters-skog-i-akers-styckebruk</w:t>
        </w:r>
      </w:hyperlink>
      <w:r>
        <w:t xml:space="preserve"> </w:t>
      </w:r>
    </w:p>
    <w:p w14:paraId="2D056FCA" w14:textId="77777777" w:rsidR="00C70EB9" w:rsidRPr="003E5319" w:rsidRDefault="00437CD7" w:rsidP="003E5319">
      <w:pPr>
        <w:pStyle w:val="Liststycke"/>
        <w:numPr>
          <w:ilvl w:val="0"/>
          <w:numId w:val="1"/>
        </w:numPr>
      </w:pPr>
      <w:r>
        <w:t>Naturvårdsverket - Fridlysta arter/rödlistade arter</w:t>
      </w:r>
      <w:r w:rsidR="00C227A5">
        <w:t xml:space="preserve"> </w:t>
      </w:r>
      <w:r w:rsidR="00C227A5">
        <w:br/>
      </w:r>
      <w:hyperlink r:id="rId6" w:history="1">
        <w:r w:rsidRPr="00FB2430">
          <w:rPr>
            <w:rStyle w:val="Hyperlnk"/>
          </w:rPr>
          <w:t>https://www.naturvardsverket.se/amnesomraden/arter-och-artskydd/</w:t>
        </w:r>
      </w:hyperlink>
      <w:r>
        <w:t xml:space="preserve"> </w:t>
      </w:r>
    </w:p>
    <w:p w14:paraId="2619FE85" w14:textId="003C5205" w:rsidR="00C70EB9" w:rsidRDefault="002322BC" w:rsidP="00214AFA">
      <w:pPr>
        <w:pStyle w:val="Liststycke"/>
        <w:numPr>
          <w:ilvl w:val="0"/>
          <w:numId w:val="1"/>
        </w:numPr>
      </w:pPr>
      <w:r>
        <w:t>Riksintresse</w:t>
      </w:r>
      <w:r w:rsidR="00C227A5">
        <w:t xml:space="preserve"> </w:t>
      </w:r>
      <w:r w:rsidR="00C227A5">
        <w:br/>
      </w:r>
      <w:hyperlink r:id="rId7" w:tgtFrame="_blank" w:history="1">
        <w:r w:rsidRPr="00C227A5">
          <w:rPr>
            <w:rStyle w:val="Hyperlnk"/>
          </w:rPr>
          <w:t>https://geodata.naturvardsverket.se/handlingar/rest/dokument/202448</w:t>
        </w:r>
      </w:hyperlink>
      <w:r w:rsidR="00C70EB9">
        <w:rPr>
          <w:rStyle w:val="Hyperlnk"/>
        </w:rPr>
        <w:t xml:space="preserve"> </w:t>
      </w:r>
    </w:p>
    <w:p w14:paraId="357C7B5B" w14:textId="06E1F8FF" w:rsidR="00A018A0" w:rsidRDefault="00A018A0" w:rsidP="00C70EB9">
      <w:pPr>
        <w:pStyle w:val="Liststycke"/>
      </w:pPr>
      <w:r>
        <w:br w:type="page"/>
      </w:r>
    </w:p>
    <w:p w14:paraId="66FE9005" w14:textId="63C3DEB7" w:rsidR="00437CD7" w:rsidRDefault="003E5319" w:rsidP="00437CD7">
      <w:r>
        <w:lastRenderedPageBreak/>
        <w:t>F</w:t>
      </w:r>
      <w:r w:rsidR="00A018A0">
        <w:t>oton från området</w:t>
      </w:r>
    </w:p>
    <w:p w14:paraId="074D4B65" w14:textId="7E193D3F" w:rsidR="00616FB4" w:rsidRDefault="00616FB4" w:rsidP="00437CD7">
      <w:pPr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9B73BCA" wp14:editId="2DFCAC64">
            <wp:extent cx="1987826" cy="4305121"/>
            <wp:effectExtent l="0" t="0" r="0" b="635"/>
            <wp:docPr id="117974122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97" cy="43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3CBC9950" wp14:editId="778BFE89">
            <wp:extent cx="3036941" cy="4051205"/>
            <wp:effectExtent l="0" t="0" r="0" b="6985"/>
            <wp:docPr id="1531630181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174" cy="408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33DC2" w14:textId="77777777" w:rsidR="003E5319" w:rsidRDefault="003E5319" w:rsidP="00437CD7">
      <w:pPr>
        <w:rPr>
          <w:noProof/>
        </w:rPr>
      </w:pPr>
    </w:p>
    <w:p w14:paraId="5073688D" w14:textId="689B7321" w:rsidR="00A018A0" w:rsidRDefault="00616FB4" w:rsidP="00437CD7">
      <w:pPr>
        <w:rPr>
          <w:noProof/>
        </w:rPr>
      </w:pPr>
      <w:r>
        <w:rPr>
          <w:noProof/>
        </w:rPr>
        <w:drawing>
          <wp:inline distT="0" distB="0" distL="0" distR="0" wp14:anchorId="001BC98D" wp14:editId="43D74841">
            <wp:extent cx="2628126" cy="3505856"/>
            <wp:effectExtent l="0" t="0" r="1270" b="0"/>
            <wp:docPr id="883838749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937" cy="354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293B4057" wp14:editId="7B4BF7CC">
            <wp:extent cx="2751151" cy="3669968"/>
            <wp:effectExtent l="0" t="0" r="0" b="6985"/>
            <wp:docPr id="1265724571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70" cy="369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355F8"/>
    <w:multiLevelType w:val="hybridMultilevel"/>
    <w:tmpl w:val="00E4817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S2NDe1MDM0sLSwNDZQ0lEKTi0uzszPAykwqgUAecG5qSwAAAA="/>
  </w:docVars>
  <w:rsids>
    <w:rsidRoot w:val="00502F2E"/>
    <w:rsid w:val="001C14F1"/>
    <w:rsid w:val="001F4A5A"/>
    <w:rsid w:val="002322BC"/>
    <w:rsid w:val="003C6336"/>
    <w:rsid w:val="003E5319"/>
    <w:rsid w:val="00437CD7"/>
    <w:rsid w:val="004D527A"/>
    <w:rsid w:val="00502F2E"/>
    <w:rsid w:val="005C14DD"/>
    <w:rsid w:val="00616FB4"/>
    <w:rsid w:val="00A018A0"/>
    <w:rsid w:val="00B23FDC"/>
    <w:rsid w:val="00C227A5"/>
    <w:rsid w:val="00C32D4B"/>
    <w:rsid w:val="00C70EB9"/>
    <w:rsid w:val="00CB4B03"/>
    <w:rsid w:val="00D17A13"/>
    <w:rsid w:val="00DE325A"/>
    <w:rsid w:val="00E20D2B"/>
    <w:rsid w:val="00EF039B"/>
    <w:rsid w:val="00F9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E53F"/>
  <w15:chartTrackingRefBased/>
  <w15:docId w15:val="{54D76E98-A600-492B-A2B5-6580CE07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02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02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02F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02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02F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02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02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02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02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02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02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02F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02F2E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02F2E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02F2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02F2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02F2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02F2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02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02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02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02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02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02F2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02F2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02F2E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02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02F2E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02F2E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37CD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37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eodata.naturvardsverket.se/handlingar/rest/dokument/2024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urvardsverket.se/amnesomraden/arter-och-artskydd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svt.se/nyheter/lokalt/sormland/protester-mot-avverkning-av-ronja-rovardotters-skog-i-akers-styckebruk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466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Grooten</dc:creator>
  <cp:keywords/>
  <dc:description/>
  <cp:lastModifiedBy>Wim Grooten</cp:lastModifiedBy>
  <cp:revision>12</cp:revision>
  <dcterms:created xsi:type="dcterms:W3CDTF">2024-05-28T19:19:00Z</dcterms:created>
  <dcterms:modified xsi:type="dcterms:W3CDTF">2024-05-28T21:20:00Z</dcterms:modified>
</cp:coreProperties>
</file>